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2C2EC" w14:textId="582B8A9D" w:rsidR="004326B0" w:rsidRDefault="00B23724">
      <w:pPr>
        <w:pStyle w:val="BodyText"/>
        <w:spacing w:before="231"/>
        <w:rPr>
          <w:sz w:val="56"/>
        </w:rPr>
      </w:pPr>
      <w:r>
        <w:rPr>
          <w:noProof/>
        </w:rPr>
        <w:drawing>
          <wp:anchor distT="0" distB="0" distL="0" distR="0" simplePos="0" relativeHeight="15728640" behindDoc="0" locked="0" layoutInCell="1" allowOverlap="1" wp14:anchorId="0B147471" wp14:editId="2802037C">
            <wp:simplePos x="0" y="0"/>
            <wp:positionH relativeFrom="page">
              <wp:posOffset>234950</wp:posOffset>
            </wp:positionH>
            <wp:positionV relativeFrom="paragraph">
              <wp:posOffset>-180340</wp:posOffset>
            </wp:positionV>
            <wp:extent cx="641350" cy="603250"/>
            <wp:effectExtent l="0" t="0" r="6350" b="635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641433" cy="603328"/>
                    </a:xfrm>
                    <a:prstGeom prst="rect">
                      <a:avLst/>
                    </a:prstGeom>
                  </pic:spPr>
                </pic:pic>
              </a:graphicData>
            </a:graphic>
            <wp14:sizeRelH relativeFrom="margin">
              <wp14:pctWidth>0</wp14:pctWidth>
            </wp14:sizeRelH>
            <wp14:sizeRelV relativeFrom="margin">
              <wp14:pctHeight>0</wp14:pctHeight>
            </wp14:sizeRelV>
          </wp:anchor>
        </w:drawing>
      </w:r>
    </w:p>
    <w:p w14:paraId="066248A5" w14:textId="77777777" w:rsidR="00EE4BCC" w:rsidRPr="00EE4BCC" w:rsidRDefault="00EE4BCC" w:rsidP="00EE4BCC">
      <w:pPr>
        <w:widowControl/>
        <w:tabs>
          <w:tab w:val="center" w:pos="4680"/>
          <w:tab w:val="right" w:pos="9360"/>
        </w:tabs>
        <w:autoSpaceDE/>
        <w:autoSpaceDN/>
        <w:jc w:val="center"/>
        <w:rPr>
          <w:sz w:val="36"/>
          <w:szCs w:val="36"/>
        </w:rPr>
      </w:pPr>
      <w:r w:rsidRPr="00EE4BCC">
        <w:rPr>
          <w:b/>
          <w:sz w:val="36"/>
          <w:szCs w:val="36"/>
        </w:rPr>
        <w:t>Stella Maris Apartments, LP</w:t>
      </w:r>
    </w:p>
    <w:p w14:paraId="0389A408" w14:textId="77777777" w:rsidR="00EE4BCC" w:rsidRPr="00EE4BCC" w:rsidRDefault="00EE4BCC" w:rsidP="00EE4BCC">
      <w:pPr>
        <w:widowControl/>
        <w:autoSpaceDE/>
        <w:autoSpaceDN/>
        <w:jc w:val="center"/>
        <w:rPr>
          <w:b/>
          <w:sz w:val="24"/>
          <w:szCs w:val="24"/>
        </w:rPr>
      </w:pPr>
      <w:r w:rsidRPr="00EE4BCC">
        <w:rPr>
          <w:b/>
          <w:sz w:val="24"/>
          <w:szCs w:val="24"/>
        </w:rPr>
        <w:t>8638 Harding Avenue</w:t>
      </w:r>
    </w:p>
    <w:p w14:paraId="52668253" w14:textId="77777777" w:rsidR="00EE4BCC" w:rsidRPr="00EE4BCC" w:rsidRDefault="00EE4BCC" w:rsidP="00EE4BCC">
      <w:pPr>
        <w:widowControl/>
        <w:autoSpaceDE/>
        <w:autoSpaceDN/>
        <w:jc w:val="center"/>
        <w:rPr>
          <w:b/>
          <w:sz w:val="24"/>
          <w:szCs w:val="24"/>
        </w:rPr>
      </w:pPr>
      <w:r w:rsidRPr="00EE4BCC">
        <w:rPr>
          <w:b/>
          <w:sz w:val="24"/>
          <w:szCs w:val="24"/>
        </w:rPr>
        <w:t>Miami Beach, FL 33141</w:t>
      </w:r>
    </w:p>
    <w:p w14:paraId="41A28591" w14:textId="77777777" w:rsidR="00EE4BCC" w:rsidRPr="00EE4BCC" w:rsidRDefault="00EE4BCC" w:rsidP="00EE4BCC">
      <w:pPr>
        <w:widowControl/>
        <w:autoSpaceDE/>
        <w:autoSpaceDN/>
        <w:jc w:val="center"/>
        <w:rPr>
          <w:b/>
          <w:sz w:val="24"/>
          <w:szCs w:val="24"/>
        </w:rPr>
      </w:pPr>
      <w:r w:rsidRPr="00EE4BCC">
        <w:rPr>
          <w:b/>
          <w:sz w:val="24"/>
          <w:szCs w:val="24"/>
        </w:rPr>
        <w:t>Phone: (305) 865-6841 / TTY: 1-800-955-8771</w:t>
      </w:r>
    </w:p>
    <w:p w14:paraId="4951423D" w14:textId="77777777" w:rsidR="00EE4CEC" w:rsidRPr="00EE4CEC" w:rsidRDefault="00EE4CEC" w:rsidP="00EE4CEC">
      <w:pPr>
        <w:widowControl/>
        <w:autoSpaceDE/>
        <w:autoSpaceDN/>
        <w:jc w:val="center"/>
        <w:rPr>
          <w:b/>
          <w:sz w:val="24"/>
          <w:szCs w:val="24"/>
        </w:rPr>
      </w:pPr>
      <w:r w:rsidRPr="00EE4CEC">
        <w:rPr>
          <w:b/>
          <w:sz w:val="24"/>
          <w:szCs w:val="24"/>
        </w:rPr>
        <w:t>Apartments for the Elderly</w:t>
      </w:r>
    </w:p>
    <w:p w14:paraId="4D67057C" w14:textId="77777777" w:rsidR="00EE4CEC" w:rsidRPr="00EE4CEC" w:rsidRDefault="00EE4CEC" w:rsidP="00EE4CEC">
      <w:pPr>
        <w:widowControl/>
        <w:autoSpaceDE/>
        <w:autoSpaceDN/>
        <w:jc w:val="center"/>
        <w:rPr>
          <w:b/>
          <w:sz w:val="24"/>
          <w:szCs w:val="24"/>
        </w:rPr>
      </w:pPr>
      <w:r w:rsidRPr="00EE4CEC">
        <w:rPr>
          <w:b/>
          <w:sz w:val="24"/>
          <w:szCs w:val="24"/>
        </w:rPr>
        <w:t>Sponsored by Catholic Housing Management</w:t>
      </w:r>
    </w:p>
    <w:p w14:paraId="044A5266" w14:textId="77777777" w:rsidR="00EE4CEC" w:rsidRPr="00EE4CEC" w:rsidRDefault="00EE4CEC" w:rsidP="00EE4CEC">
      <w:pPr>
        <w:widowControl/>
        <w:autoSpaceDE/>
        <w:autoSpaceDN/>
        <w:jc w:val="center"/>
        <w:rPr>
          <w:b/>
          <w:sz w:val="24"/>
          <w:szCs w:val="24"/>
        </w:rPr>
      </w:pPr>
      <w:r w:rsidRPr="00EE4CEC">
        <w:rPr>
          <w:b/>
          <w:sz w:val="24"/>
          <w:szCs w:val="24"/>
        </w:rPr>
        <w:t>A Ministry of the Archdiocese of Miami</w:t>
      </w:r>
    </w:p>
    <w:p w14:paraId="49DD9794" w14:textId="5C15D438" w:rsidR="00B23724" w:rsidRPr="00EE4CEC" w:rsidRDefault="00EE4BCC" w:rsidP="00411060">
      <w:pPr>
        <w:pStyle w:val="BodyText"/>
        <w:spacing w:before="197" w:line="252" w:lineRule="auto"/>
        <w:ind w:left="296" w:right="185"/>
        <w:rPr>
          <w:spacing w:val="-2"/>
        </w:rPr>
      </w:pPr>
      <w:r w:rsidRPr="00EE4BCC">
        <w:t xml:space="preserve">Stella Maris </w:t>
      </w:r>
      <w:proofErr w:type="gramStart"/>
      <w:r w:rsidRPr="00EE4BCC">
        <w:t>Apartments,</w:t>
      </w:r>
      <w:proofErr w:type="gramEnd"/>
      <w:r w:rsidRPr="00EE4BCC">
        <w:t xml:space="preserve"> LP</w:t>
      </w:r>
      <w:r w:rsidR="00411060" w:rsidRPr="00EE4CEC">
        <w:t xml:space="preserve"> is pleased to announce the re-opening of their waiting list for Section 8 apartments on </w:t>
      </w:r>
      <w:r w:rsidR="00DB6D03">
        <w:t>November 4th</w:t>
      </w:r>
      <w:r w:rsidR="00865726" w:rsidRPr="00BA2715">
        <w:t xml:space="preserve">, </w:t>
      </w:r>
      <w:proofErr w:type="gramStart"/>
      <w:r w:rsidR="00106489" w:rsidRPr="00BA2715">
        <w:t>2026</w:t>
      </w:r>
      <w:proofErr w:type="gramEnd"/>
      <w:r w:rsidR="00411060" w:rsidRPr="00BA2715">
        <w:t xml:space="preserve"> at 9:00am</w:t>
      </w:r>
      <w:r w:rsidR="00411060" w:rsidRPr="00EE4CEC">
        <w:t>. Closing of the waiting list is subject to when the anticipated total number of applications is reached:</w:t>
      </w:r>
      <w:r w:rsidR="00B23724" w:rsidRPr="00EE4CEC">
        <w:rPr>
          <w:spacing w:val="-2"/>
        </w:rPr>
        <w:tab/>
      </w:r>
    </w:p>
    <w:p w14:paraId="01FC48D5" w14:textId="77777777" w:rsidR="00411060" w:rsidRPr="00EE4CEC" w:rsidRDefault="00411060" w:rsidP="00411060">
      <w:pPr>
        <w:pStyle w:val="BodyText"/>
        <w:spacing w:line="252" w:lineRule="auto"/>
        <w:ind w:left="302" w:right="187"/>
        <w:rPr>
          <w:spacing w:val="-2"/>
        </w:rPr>
      </w:pPr>
    </w:p>
    <w:p w14:paraId="763D84B4" w14:textId="77777777" w:rsidR="00EE4BCC" w:rsidRPr="00EE4BCC" w:rsidRDefault="00EE4BCC" w:rsidP="00EE4BCC">
      <w:pPr>
        <w:widowControl/>
        <w:numPr>
          <w:ilvl w:val="0"/>
          <w:numId w:val="9"/>
        </w:numPr>
        <w:autoSpaceDE/>
        <w:autoSpaceDN/>
        <w:rPr>
          <w:b/>
          <w:bCs/>
          <w:sz w:val="24"/>
          <w:szCs w:val="24"/>
        </w:rPr>
      </w:pPr>
      <w:r w:rsidRPr="00EE4BCC">
        <w:rPr>
          <w:b/>
          <w:bCs/>
          <w:sz w:val="24"/>
          <w:szCs w:val="24"/>
        </w:rPr>
        <w:t xml:space="preserve">200 </w:t>
      </w:r>
      <w:proofErr w:type="gramStart"/>
      <w:r w:rsidRPr="00EE4BCC">
        <w:rPr>
          <w:b/>
          <w:bCs/>
          <w:sz w:val="24"/>
          <w:szCs w:val="24"/>
        </w:rPr>
        <w:t>Pre-applications</w:t>
      </w:r>
      <w:proofErr w:type="gramEnd"/>
      <w:r w:rsidRPr="00EE4BCC">
        <w:rPr>
          <w:b/>
          <w:bCs/>
          <w:sz w:val="24"/>
          <w:szCs w:val="24"/>
        </w:rPr>
        <w:t xml:space="preserve"> for studios</w:t>
      </w:r>
    </w:p>
    <w:p w14:paraId="3118D95D" w14:textId="77777777" w:rsidR="00EE4BCC" w:rsidRPr="00EE4BCC" w:rsidRDefault="00EE4BCC" w:rsidP="00EE4BCC">
      <w:pPr>
        <w:widowControl/>
        <w:numPr>
          <w:ilvl w:val="0"/>
          <w:numId w:val="9"/>
        </w:numPr>
        <w:autoSpaceDE/>
        <w:autoSpaceDN/>
        <w:rPr>
          <w:b/>
          <w:bCs/>
          <w:sz w:val="24"/>
          <w:szCs w:val="24"/>
        </w:rPr>
      </w:pPr>
      <w:r w:rsidRPr="00EE4BCC">
        <w:rPr>
          <w:b/>
          <w:bCs/>
          <w:sz w:val="24"/>
          <w:szCs w:val="24"/>
        </w:rPr>
        <w:t xml:space="preserve">200 </w:t>
      </w:r>
      <w:proofErr w:type="gramStart"/>
      <w:r w:rsidRPr="00EE4BCC">
        <w:rPr>
          <w:b/>
          <w:bCs/>
          <w:sz w:val="24"/>
          <w:szCs w:val="24"/>
        </w:rPr>
        <w:t>Pre-applications</w:t>
      </w:r>
      <w:proofErr w:type="gramEnd"/>
      <w:r w:rsidRPr="00EE4BCC">
        <w:rPr>
          <w:b/>
          <w:bCs/>
          <w:sz w:val="24"/>
          <w:szCs w:val="24"/>
        </w:rPr>
        <w:t xml:space="preserve"> for one bedroom </w:t>
      </w:r>
    </w:p>
    <w:p w14:paraId="215794E3" w14:textId="77777777" w:rsidR="00EE4BCC" w:rsidRPr="00EE4BCC" w:rsidRDefault="00EE4BCC" w:rsidP="00EE4BCC">
      <w:pPr>
        <w:widowControl/>
        <w:numPr>
          <w:ilvl w:val="0"/>
          <w:numId w:val="9"/>
        </w:numPr>
        <w:autoSpaceDE/>
        <w:autoSpaceDN/>
        <w:rPr>
          <w:b/>
          <w:bCs/>
          <w:sz w:val="24"/>
          <w:szCs w:val="24"/>
        </w:rPr>
      </w:pPr>
      <w:r w:rsidRPr="00EE4BCC">
        <w:rPr>
          <w:b/>
          <w:bCs/>
          <w:sz w:val="24"/>
          <w:szCs w:val="24"/>
        </w:rPr>
        <w:t xml:space="preserve">50   </w:t>
      </w:r>
      <w:proofErr w:type="gramStart"/>
      <w:r w:rsidRPr="00EE4BCC">
        <w:rPr>
          <w:b/>
          <w:bCs/>
          <w:sz w:val="24"/>
          <w:szCs w:val="24"/>
        </w:rPr>
        <w:t>Pre-applications</w:t>
      </w:r>
      <w:proofErr w:type="gramEnd"/>
      <w:r w:rsidRPr="00EE4BCC">
        <w:rPr>
          <w:b/>
          <w:bCs/>
          <w:sz w:val="24"/>
          <w:szCs w:val="24"/>
        </w:rPr>
        <w:t xml:space="preserve"> for studio Mobility Accessible Units </w:t>
      </w:r>
    </w:p>
    <w:p w14:paraId="37F7829C" w14:textId="77777777" w:rsidR="00EE4BCC" w:rsidRPr="00EE4BCC" w:rsidRDefault="00EE4BCC" w:rsidP="00EE4BCC">
      <w:pPr>
        <w:widowControl/>
        <w:numPr>
          <w:ilvl w:val="0"/>
          <w:numId w:val="9"/>
        </w:numPr>
        <w:autoSpaceDE/>
        <w:autoSpaceDN/>
        <w:rPr>
          <w:b/>
          <w:bCs/>
          <w:sz w:val="24"/>
          <w:szCs w:val="24"/>
        </w:rPr>
      </w:pPr>
      <w:r w:rsidRPr="00EE4BCC">
        <w:rPr>
          <w:b/>
          <w:bCs/>
          <w:sz w:val="24"/>
          <w:szCs w:val="24"/>
        </w:rPr>
        <w:t xml:space="preserve">50   </w:t>
      </w:r>
      <w:proofErr w:type="gramStart"/>
      <w:r w:rsidRPr="00EE4BCC">
        <w:rPr>
          <w:b/>
          <w:bCs/>
          <w:sz w:val="24"/>
          <w:szCs w:val="24"/>
        </w:rPr>
        <w:t>Pre-applications</w:t>
      </w:r>
      <w:proofErr w:type="gramEnd"/>
      <w:r w:rsidRPr="00EE4BCC">
        <w:rPr>
          <w:b/>
          <w:bCs/>
          <w:sz w:val="24"/>
          <w:szCs w:val="24"/>
        </w:rPr>
        <w:t xml:space="preserve"> for one bedroom Mobility Accessible Units </w:t>
      </w:r>
    </w:p>
    <w:p w14:paraId="2D5A72B7" w14:textId="77777777" w:rsidR="00EE4BCC" w:rsidRPr="00EE4BCC" w:rsidRDefault="00EE4BCC" w:rsidP="00EE4BCC">
      <w:pPr>
        <w:widowControl/>
        <w:numPr>
          <w:ilvl w:val="0"/>
          <w:numId w:val="9"/>
        </w:numPr>
        <w:autoSpaceDE/>
        <w:autoSpaceDN/>
        <w:rPr>
          <w:b/>
          <w:bCs/>
          <w:sz w:val="24"/>
          <w:szCs w:val="24"/>
        </w:rPr>
      </w:pPr>
      <w:r w:rsidRPr="00EE4BCC">
        <w:rPr>
          <w:b/>
          <w:bCs/>
          <w:sz w:val="24"/>
          <w:szCs w:val="24"/>
        </w:rPr>
        <w:t xml:space="preserve">50   </w:t>
      </w:r>
      <w:proofErr w:type="gramStart"/>
      <w:r w:rsidRPr="00EE4BCC">
        <w:rPr>
          <w:b/>
          <w:bCs/>
          <w:sz w:val="24"/>
          <w:szCs w:val="24"/>
        </w:rPr>
        <w:t>Pre-applications</w:t>
      </w:r>
      <w:proofErr w:type="gramEnd"/>
      <w:r w:rsidRPr="00EE4BCC">
        <w:rPr>
          <w:b/>
          <w:bCs/>
          <w:sz w:val="24"/>
          <w:szCs w:val="24"/>
        </w:rPr>
        <w:t xml:space="preserve"> for studio Hearing/Vision impaired</w:t>
      </w:r>
    </w:p>
    <w:p w14:paraId="01EF9A5F" w14:textId="77777777" w:rsidR="00EE4BCC" w:rsidRPr="00EE4BCC" w:rsidRDefault="00EE4BCC" w:rsidP="00EE4BCC">
      <w:pPr>
        <w:widowControl/>
        <w:numPr>
          <w:ilvl w:val="0"/>
          <w:numId w:val="9"/>
        </w:numPr>
        <w:autoSpaceDE/>
        <w:autoSpaceDN/>
        <w:rPr>
          <w:b/>
          <w:bCs/>
          <w:sz w:val="24"/>
          <w:szCs w:val="24"/>
        </w:rPr>
      </w:pPr>
      <w:r w:rsidRPr="00EE4BCC">
        <w:rPr>
          <w:b/>
          <w:bCs/>
          <w:sz w:val="24"/>
          <w:szCs w:val="24"/>
        </w:rPr>
        <w:t xml:space="preserve">50   </w:t>
      </w:r>
      <w:proofErr w:type="gramStart"/>
      <w:r w:rsidRPr="00EE4BCC">
        <w:rPr>
          <w:b/>
          <w:bCs/>
          <w:sz w:val="24"/>
          <w:szCs w:val="24"/>
        </w:rPr>
        <w:t>Pre-applications</w:t>
      </w:r>
      <w:proofErr w:type="gramEnd"/>
      <w:r w:rsidRPr="00EE4BCC">
        <w:rPr>
          <w:b/>
          <w:bCs/>
          <w:sz w:val="24"/>
          <w:szCs w:val="24"/>
        </w:rPr>
        <w:t xml:space="preserve"> for one bedroom Hearing/Vision impaired </w:t>
      </w:r>
    </w:p>
    <w:p w14:paraId="482A5005" w14:textId="77777777" w:rsidR="00BE4543" w:rsidRPr="00EE4CEC" w:rsidRDefault="00BE4543">
      <w:pPr>
        <w:pStyle w:val="BodyText"/>
        <w:spacing w:before="40"/>
        <w:ind w:left="346"/>
      </w:pPr>
    </w:p>
    <w:p w14:paraId="0B322A5D" w14:textId="77777777" w:rsidR="00BE4543" w:rsidRPr="00EE4CEC" w:rsidRDefault="004F6A1F" w:rsidP="00BE4543">
      <w:pPr>
        <w:pStyle w:val="BodyText"/>
        <w:spacing w:before="40"/>
        <w:ind w:left="346"/>
        <w:rPr>
          <w:spacing w:val="-2"/>
        </w:rPr>
      </w:pPr>
      <w:r w:rsidRPr="00EE4CEC">
        <w:t>Eligibility</w:t>
      </w:r>
      <w:r w:rsidRPr="00EE4CEC">
        <w:rPr>
          <w:spacing w:val="-6"/>
        </w:rPr>
        <w:t xml:space="preserve"> </w:t>
      </w:r>
      <w:r w:rsidRPr="00EE4CEC">
        <w:t>Requirements</w:t>
      </w:r>
      <w:r w:rsidRPr="00EE4CEC">
        <w:rPr>
          <w:spacing w:val="-4"/>
        </w:rPr>
        <w:t xml:space="preserve"> </w:t>
      </w:r>
      <w:r w:rsidRPr="00EE4CEC">
        <w:rPr>
          <w:spacing w:val="-2"/>
        </w:rPr>
        <w:t>Include:</w:t>
      </w:r>
    </w:p>
    <w:p w14:paraId="03CBB401" w14:textId="77777777" w:rsidR="007A4BCD" w:rsidRPr="007A4BCD" w:rsidRDefault="007A4BCD" w:rsidP="007A4BCD">
      <w:pPr>
        <w:pStyle w:val="ListParagraph"/>
        <w:numPr>
          <w:ilvl w:val="0"/>
          <w:numId w:val="8"/>
        </w:numPr>
        <w:rPr>
          <w:sz w:val="24"/>
          <w:szCs w:val="24"/>
        </w:rPr>
      </w:pPr>
      <w:r w:rsidRPr="007A4BCD">
        <w:rPr>
          <w:sz w:val="24"/>
          <w:szCs w:val="24"/>
        </w:rPr>
        <w:t>Age 62 or older, or under age 62 with a mobility impairment.</w:t>
      </w:r>
    </w:p>
    <w:p w14:paraId="25E50A58" w14:textId="77777777" w:rsidR="00CF730D" w:rsidRPr="00CF730D" w:rsidRDefault="00CF730D" w:rsidP="00CF730D">
      <w:pPr>
        <w:widowControl/>
        <w:numPr>
          <w:ilvl w:val="0"/>
          <w:numId w:val="8"/>
        </w:numPr>
        <w:autoSpaceDE/>
        <w:autoSpaceDN/>
        <w:rPr>
          <w:sz w:val="24"/>
          <w:szCs w:val="24"/>
        </w:rPr>
      </w:pPr>
      <w:r w:rsidRPr="00CF730D">
        <w:rPr>
          <w:sz w:val="24"/>
          <w:szCs w:val="24"/>
        </w:rPr>
        <w:t xml:space="preserve">Maximum annual income limit: $47,700 or less for one person, and $54,500 or less annually for two people </w:t>
      </w:r>
    </w:p>
    <w:p w14:paraId="74B1E6FB" w14:textId="77777777" w:rsidR="00865726" w:rsidRDefault="00865726" w:rsidP="00865726">
      <w:pPr>
        <w:jc w:val="center"/>
        <w:rPr>
          <w:b/>
          <w:bCs/>
        </w:rPr>
      </w:pPr>
    </w:p>
    <w:p w14:paraId="09AF5B47" w14:textId="03B088DC" w:rsidR="004A2E0D" w:rsidRPr="00865726" w:rsidRDefault="00865726" w:rsidP="00865726">
      <w:pPr>
        <w:widowControl/>
        <w:autoSpaceDE/>
        <w:autoSpaceDN/>
        <w:jc w:val="center"/>
        <w:rPr>
          <w:b/>
          <w:sz w:val="28"/>
          <w:szCs w:val="28"/>
        </w:rPr>
      </w:pPr>
      <w:r>
        <w:rPr>
          <w:b/>
          <w:bCs/>
          <w:sz w:val="24"/>
          <w:szCs w:val="24"/>
        </w:rPr>
        <w:t xml:space="preserve"> </w:t>
      </w:r>
      <w:r w:rsidRPr="00865726">
        <w:rPr>
          <w:b/>
          <w:bCs/>
          <w:sz w:val="24"/>
          <w:szCs w:val="24"/>
        </w:rPr>
        <w:t>Pre-application can be completed online by logging on to our website at:</w:t>
      </w:r>
      <w:r w:rsidRPr="00865726">
        <w:rPr>
          <w:sz w:val="24"/>
          <w:szCs w:val="24"/>
        </w:rPr>
        <w:t xml:space="preserve"> </w:t>
      </w:r>
      <w:r w:rsidRPr="00865726">
        <w:rPr>
          <w:sz w:val="24"/>
          <w:szCs w:val="24"/>
          <w:u w:val="single"/>
        </w:rPr>
        <w:t>www</w:t>
      </w:r>
      <w:hyperlink r:id="rId8">
        <w:r w:rsidRPr="00865726">
          <w:rPr>
            <w:sz w:val="24"/>
            <w:szCs w:val="24"/>
            <w:u w:val="single"/>
          </w:rPr>
          <w:t>.catholichousing.com,</w:t>
        </w:r>
      </w:hyperlink>
      <w:r w:rsidRPr="00865726">
        <w:rPr>
          <w:spacing w:val="-6"/>
          <w:sz w:val="24"/>
          <w:szCs w:val="24"/>
        </w:rPr>
        <w:t xml:space="preserve"> </w:t>
      </w:r>
      <w:hyperlink r:id="rId9">
        <w:r w:rsidRPr="00865726">
          <w:rPr>
            <w:sz w:val="24"/>
            <w:szCs w:val="24"/>
          </w:rPr>
          <w:t>clic</w:t>
        </w:r>
      </w:hyperlink>
      <w:r w:rsidRPr="00865726">
        <w:rPr>
          <w:sz w:val="24"/>
          <w:szCs w:val="24"/>
        </w:rPr>
        <w:t>k</w:t>
      </w:r>
      <w:r w:rsidRPr="00865726">
        <w:rPr>
          <w:spacing w:val="-7"/>
          <w:sz w:val="24"/>
          <w:szCs w:val="24"/>
        </w:rPr>
        <w:t xml:space="preserve"> </w:t>
      </w:r>
      <w:r w:rsidRPr="00865726">
        <w:rPr>
          <w:sz w:val="24"/>
          <w:szCs w:val="24"/>
        </w:rPr>
        <w:t>Find</w:t>
      </w:r>
      <w:r w:rsidRPr="00865726">
        <w:rPr>
          <w:spacing w:val="-6"/>
          <w:sz w:val="24"/>
          <w:szCs w:val="24"/>
        </w:rPr>
        <w:t xml:space="preserve"> </w:t>
      </w:r>
      <w:r w:rsidRPr="00865726">
        <w:rPr>
          <w:sz w:val="24"/>
          <w:szCs w:val="24"/>
        </w:rPr>
        <w:t>location-</w:t>
      </w:r>
      <w:r w:rsidRPr="00865726">
        <w:rPr>
          <w:spacing w:val="-6"/>
          <w:sz w:val="24"/>
          <w:szCs w:val="24"/>
        </w:rPr>
        <w:t xml:space="preserve"> </w:t>
      </w:r>
      <w:r w:rsidRPr="00865726">
        <w:rPr>
          <w:sz w:val="24"/>
          <w:szCs w:val="24"/>
        </w:rPr>
        <w:t>Select</w:t>
      </w:r>
      <w:r w:rsidRPr="00865726">
        <w:rPr>
          <w:spacing w:val="-7"/>
          <w:sz w:val="24"/>
          <w:szCs w:val="24"/>
        </w:rPr>
        <w:t xml:space="preserve"> </w:t>
      </w:r>
      <w:r w:rsidRPr="00865726">
        <w:rPr>
          <w:sz w:val="24"/>
          <w:szCs w:val="24"/>
        </w:rPr>
        <w:t>Property-Select view location</w:t>
      </w:r>
      <w:r w:rsidRPr="00865726">
        <w:rPr>
          <w:spacing w:val="40"/>
          <w:sz w:val="24"/>
          <w:szCs w:val="24"/>
        </w:rPr>
        <w:t xml:space="preserve"> </w:t>
      </w:r>
      <w:r w:rsidRPr="00865726">
        <w:rPr>
          <w:sz w:val="24"/>
          <w:szCs w:val="24"/>
        </w:rPr>
        <w:t>box -Scroll down to Application Detail-Click on Pre-liminary Application. You can complete one for Mobility as well if you qualify.</w:t>
      </w:r>
    </w:p>
    <w:p w14:paraId="404BD0F7" w14:textId="77777777" w:rsidR="004326B0" w:rsidRPr="00EE4CEC" w:rsidRDefault="004F6A1F">
      <w:pPr>
        <w:pStyle w:val="Heading2"/>
        <w:spacing w:before="247"/>
      </w:pPr>
      <w:r w:rsidRPr="00EE4CEC">
        <w:rPr>
          <w:spacing w:val="-4"/>
        </w:rPr>
        <w:t>NO</w:t>
      </w:r>
      <w:r w:rsidRPr="00EE4CEC">
        <w:rPr>
          <w:spacing w:val="-12"/>
        </w:rPr>
        <w:t xml:space="preserve"> </w:t>
      </w:r>
      <w:r w:rsidRPr="00EE4CEC">
        <w:rPr>
          <w:spacing w:val="-4"/>
        </w:rPr>
        <w:t>APPLICATIONS</w:t>
      </w:r>
      <w:r w:rsidRPr="00EE4CEC">
        <w:rPr>
          <w:spacing w:val="1"/>
        </w:rPr>
        <w:t xml:space="preserve"> </w:t>
      </w:r>
      <w:r w:rsidRPr="00EE4CEC">
        <w:rPr>
          <w:spacing w:val="-4"/>
        </w:rPr>
        <w:t>WILL</w:t>
      </w:r>
      <w:r w:rsidRPr="00EE4CEC">
        <w:rPr>
          <w:spacing w:val="-11"/>
        </w:rPr>
        <w:t xml:space="preserve"> </w:t>
      </w:r>
      <w:r w:rsidRPr="00EE4CEC">
        <w:rPr>
          <w:spacing w:val="-4"/>
        </w:rPr>
        <w:t>BE</w:t>
      </w:r>
      <w:r w:rsidRPr="00EE4CEC">
        <w:rPr>
          <w:spacing w:val="-10"/>
        </w:rPr>
        <w:t xml:space="preserve"> </w:t>
      </w:r>
      <w:r w:rsidRPr="00EE4CEC">
        <w:rPr>
          <w:spacing w:val="-4"/>
        </w:rPr>
        <w:t>AVAILABLE</w:t>
      </w:r>
      <w:r w:rsidRPr="00EE4CEC">
        <w:rPr>
          <w:spacing w:val="-10"/>
        </w:rPr>
        <w:t xml:space="preserve"> </w:t>
      </w:r>
      <w:r w:rsidRPr="00EE4CEC">
        <w:rPr>
          <w:spacing w:val="-4"/>
        </w:rPr>
        <w:t>AT</w:t>
      </w:r>
      <w:r w:rsidRPr="00EE4CEC">
        <w:rPr>
          <w:spacing w:val="-5"/>
        </w:rPr>
        <w:t xml:space="preserve"> </w:t>
      </w:r>
      <w:r w:rsidRPr="00EE4CEC">
        <w:rPr>
          <w:spacing w:val="-4"/>
        </w:rPr>
        <w:t>THE</w:t>
      </w:r>
      <w:r w:rsidRPr="00EE4CEC">
        <w:rPr>
          <w:spacing w:val="5"/>
        </w:rPr>
        <w:t xml:space="preserve"> </w:t>
      </w:r>
      <w:r w:rsidRPr="00EE4CEC">
        <w:rPr>
          <w:spacing w:val="-4"/>
        </w:rPr>
        <w:t>SITE.</w:t>
      </w:r>
    </w:p>
    <w:p w14:paraId="379C6DDF" w14:textId="77777777" w:rsidR="004326B0" w:rsidRPr="00EE4CEC" w:rsidRDefault="004326B0">
      <w:pPr>
        <w:pStyle w:val="BodyText"/>
        <w:spacing w:before="36"/>
        <w:rPr>
          <w:b/>
        </w:rPr>
      </w:pPr>
    </w:p>
    <w:p w14:paraId="072FCB33" w14:textId="77777777" w:rsidR="004326B0" w:rsidRPr="00EE4CEC" w:rsidRDefault="004F6A1F">
      <w:pPr>
        <w:pStyle w:val="BodyText"/>
        <w:ind w:left="171" w:right="343"/>
        <w:jc w:val="center"/>
      </w:pPr>
      <w:r w:rsidRPr="00EE4CEC">
        <w:t>Reasonable</w:t>
      </w:r>
      <w:r w:rsidRPr="00EE4CEC">
        <w:rPr>
          <w:spacing w:val="-3"/>
        </w:rPr>
        <w:t xml:space="preserve"> </w:t>
      </w:r>
      <w:r w:rsidRPr="00EE4CEC">
        <w:t>accommodation</w:t>
      </w:r>
      <w:r w:rsidRPr="00EE4CEC">
        <w:rPr>
          <w:spacing w:val="-1"/>
        </w:rPr>
        <w:t xml:space="preserve"> </w:t>
      </w:r>
      <w:r w:rsidRPr="00EE4CEC">
        <w:t>will</w:t>
      </w:r>
      <w:r w:rsidRPr="00EE4CEC">
        <w:rPr>
          <w:spacing w:val="-1"/>
        </w:rPr>
        <w:t xml:space="preserve"> </w:t>
      </w:r>
      <w:r w:rsidRPr="00EE4CEC">
        <w:t>be made</w:t>
      </w:r>
      <w:r w:rsidRPr="00EE4CEC">
        <w:rPr>
          <w:spacing w:val="-2"/>
        </w:rPr>
        <w:t xml:space="preserve"> </w:t>
      </w:r>
      <w:r w:rsidRPr="00EE4CEC">
        <w:t>upon</w:t>
      </w:r>
      <w:r w:rsidRPr="00EE4CEC">
        <w:rPr>
          <w:spacing w:val="-1"/>
        </w:rPr>
        <w:t xml:space="preserve"> </w:t>
      </w:r>
      <w:r w:rsidRPr="00EE4CEC">
        <w:t>request</w:t>
      </w:r>
      <w:r w:rsidRPr="00EE4CEC">
        <w:rPr>
          <w:spacing w:val="-1"/>
        </w:rPr>
        <w:t xml:space="preserve"> </w:t>
      </w:r>
      <w:r w:rsidRPr="00EE4CEC">
        <w:t>by calling</w:t>
      </w:r>
      <w:r w:rsidRPr="00EE4CEC">
        <w:rPr>
          <w:spacing w:val="-1"/>
        </w:rPr>
        <w:t xml:space="preserve"> </w:t>
      </w:r>
      <w:r w:rsidRPr="00EE4CEC">
        <w:t>the</w:t>
      </w:r>
      <w:r w:rsidRPr="00EE4CEC">
        <w:rPr>
          <w:spacing w:val="-2"/>
        </w:rPr>
        <w:t xml:space="preserve"> </w:t>
      </w:r>
      <w:r w:rsidRPr="00EE4CEC">
        <w:t xml:space="preserve">property </w:t>
      </w:r>
      <w:r w:rsidRPr="00EE4CEC">
        <w:rPr>
          <w:spacing w:val="-2"/>
        </w:rPr>
        <w:t>directly.</w:t>
      </w:r>
    </w:p>
    <w:p w14:paraId="75C459F3" w14:textId="5CE06296" w:rsidR="00865726" w:rsidRDefault="00204507" w:rsidP="00EE4CEC">
      <w:pPr>
        <w:pStyle w:val="ListParagraph"/>
        <w:tabs>
          <w:tab w:val="left" w:pos="655"/>
          <w:tab w:val="left" w:pos="746"/>
        </w:tabs>
        <w:spacing w:before="250" w:line="282" w:lineRule="exact"/>
        <w:ind w:left="147" w:right="343"/>
        <w:jc w:val="center"/>
        <w:rPr>
          <w:sz w:val="24"/>
          <w:szCs w:val="24"/>
        </w:rPr>
      </w:pPr>
      <w:r>
        <w:rPr>
          <w:b/>
          <w:bCs/>
          <w:sz w:val="24"/>
          <w:szCs w:val="24"/>
        </w:rPr>
        <w:t xml:space="preserve"> </w:t>
      </w:r>
      <w:r w:rsidR="00EE4CEC" w:rsidRPr="00EE4CEC">
        <w:rPr>
          <w:b/>
          <w:bCs/>
          <w:sz w:val="24"/>
          <w:szCs w:val="24"/>
        </w:rPr>
        <w:t>NOTE:</w:t>
      </w:r>
      <w:r w:rsidR="00EE4CEC" w:rsidRPr="00EE4CEC">
        <w:rPr>
          <w:sz w:val="24"/>
          <w:szCs w:val="24"/>
        </w:rPr>
        <w:t xml:space="preserve"> Management reserves the right to keep the waiting list open until the waiting list is replenished with projected pre-application totals or for the advertising period, whichever comes first. Position on the waiting list will be determined by date and time of application. Applicants will receive notification following the closing of the waiting list confirming receipt. </w:t>
      </w:r>
    </w:p>
    <w:p w14:paraId="1FB0CE20" w14:textId="77777777" w:rsidR="00204507" w:rsidRPr="00EE4CEC" w:rsidRDefault="00204507" w:rsidP="00EE4CEC">
      <w:pPr>
        <w:pStyle w:val="ListParagraph"/>
        <w:tabs>
          <w:tab w:val="left" w:pos="655"/>
          <w:tab w:val="left" w:pos="746"/>
        </w:tabs>
        <w:spacing w:before="250" w:line="282" w:lineRule="exact"/>
        <w:ind w:left="147" w:right="343"/>
        <w:jc w:val="center"/>
        <w:rPr>
          <w:sz w:val="24"/>
          <w:szCs w:val="24"/>
        </w:rPr>
      </w:pPr>
    </w:p>
    <w:p w14:paraId="50CF6ABA" w14:textId="360EF792" w:rsidR="00F74794" w:rsidRPr="00EE4CEC" w:rsidRDefault="004F6A1F" w:rsidP="004A2E0D">
      <w:pPr>
        <w:pStyle w:val="ListParagraph"/>
        <w:tabs>
          <w:tab w:val="left" w:pos="655"/>
          <w:tab w:val="left" w:pos="746"/>
        </w:tabs>
        <w:spacing w:before="250" w:line="282" w:lineRule="exact"/>
        <w:ind w:left="147" w:right="343" w:firstLine="0"/>
        <w:jc w:val="center"/>
        <w:rPr>
          <w:spacing w:val="-2"/>
          <w:sz w:val="24"/>
          <w:szCs w:val="24"/>
        </w:rPr>
      </w:pPr>
      <w:r w:rsidRPr="00EE4CEC">
        <w:rPr>
          <w:sz w:val="24"/>
          <w:szCs w:val="24"/>
        </w:rPr>
        <w:t>**THIS</w:t>
      </w:r>
      <w:r w:rsidRPr="00EE4CEC">
        <w:rPr>
          <w:spacing w:val="-13"/>
          <w:sz w:val="24"/>
          <w:szCs w:val="24"/>
        </w:rPr>
        <w:t xml:space="preserve"> </w:t>
      </w:r>
      <w:r w:rsidRPr="00EE4CEC">
        <w:rPr>
          <w:sz w:val="24"/>
          <w:szCs w:val="24"/>
        </w:rPr>
        <w:t>PROPERTY</w:t>
      </w:r>
      <w:r w:rsidRPr="00EE4CEC">
        <w:rPr>
          <w:spacing w:val="-13"/>
          <w:sz w:val="24"/>
          <w:szCs w:val="24"/>
        </w:rPr>
        <w:t xml:space="preserve"> </w:t>
      </w:r>
      <w:r w:rsidRPr="00EE4CEC">
        <w:rPr>
          <w:sz w:val="24"/>
          <w:szCs w:val="24"/>
        </w:rPr>
        <w:t>IS</w:t>
      </w:r>
      <w:r w:rsidRPr="00EE4CEC">
        <w:rPr>
          <w:spacing w:val="-17"/>
          <w:sz w:val="24"/>
          <w:szCs w:val="24"/>
        </w:rPr>
        <w:t xml:space="preserve"> </w:t>
      </w:r>
      <w:r w:rsidRPr="00EE4CEC">
        <w:rPr>
          <w:sz w:val="24"/>
          <w:szCs w:val="24"/>
        </w:rPr>
        <w:t>A</w:t>
      </w:r>
      <w:r w:rsidRPr="00EE4CEC">
        <w:rPr>
          <w:spacing w:val="-15"/>
          <w:sz w:val="24"/>
          <w:szCs w:val="24"/>
        </w:rPr>
        <w:t xml:space="preserve"> </w:t>
      </w:r>
      <w:r w:rsidRPr="00EE4CEC">
        <w:rPr>
          <w:sz w:val="24"/>
          <w:szCs w:val="24"/>
        </w:rPr>
        <w:t>NON-SMOKING</w:t>
      </w:r>
      <w:r w:rsidRPr="00EE4CEC">
        <w:rPr>
          <w:spacing w:val="-2"/>
          <w:sz w:val="24"/>
          <w:szCs w:val="24"/>
        </w:rPr>
        <w:t xml:space="preserve"> </w:t>
      </w:r>
      <w:r w:rsidRPr="00EE4CEC">
        <w:rPr>
          <w:sz w:val="24"/>
          <w:szCs w:val="24"/>
        </w:rPr>
        <w:t>HOUSING</w:t>
      </w:r>
      <w:r w:rsidRPr="00EE4CEC">
        <w:rPr>
          <w:spacing w:val="-6"/>
          <w:sz w:val="24"/>
          <w:szCs w:val="24"/>
        </w:rPr>
        <w:t xml:space="preserve"> </w:t>
      </w:r>
      <w:r w:rsidRPr="00EE4CEC">
        <w:rPr>
          <w:spacing w:val="-2"/>
          <w:sz w:val="24"/>
          <w:szCs w:val="24"/>
        </w:rPr>
        <w:t>FACILITY**</w:t>
      </w:r>
    </w:p>
    <w:p w14:paraId="7E5E07B7" w14:textId="785AF5E2" w:rsidR="00411060" w:rsidRPr="00EE4CEC" w:rsidRDefault="00411060" w:rsidP="00204507">
      <w:pPr>
        <w:tabs>
          <w:tab w:val="left" w:pos="655"/>
          <w:tab w:val="left" w:pos="746"/>
        </w:tabs>
        <w:spacing w:before="250" w:line="282" w:lineRule="exact"/>
        <w:ind w:right="343"/>
        <w:jc w:val="center"/>
        <w:rPr>
          <w:b/>
          <w:sz w:val="24"/>
          <w:szCs w:val="24"/>
        </w:rPr>
      </w:pPr>
      <w:r w:rsidRPr="00EE4CEC">
        <w:rPr>
          <w:b/>
          <w:sz w:val="24"/>
          <w:szCs w:val="24"/>
        </w:rPr>
        <w:t>THIS</w:t>
      </w:r>
      <w:r w:rsidRPr="00EE4CEC">
        <w:rPr>
          <w:b/>
          <w:spacing w:val="-3"/>
          <w:sz w:val="24"/>
          <w:szCs w:val="24"/>
        </w:rPr>
        <w:t xml:space="preserve"> </w:t>
      </w:r>
      <w:r w:rsidRPr="00EE4CEC">
        <w:rPr>
          <w:b/>
          <w:sz w:val="24"/>
          <w:szCs w:val="24"/>
        </w:rPr>
        <w:t>IS</w:t>
      </w:r>
      <w:r w:rsidRPr="00EE4CEC">
        <w:rPr>
          <w:b/>
          <w:spacing w:val="-2"/>
          <w:sz w:val="24"/>
          <w:szCs w:val="24"/>
        </w:rPr>
        <w:t xml:space="preserve"> </w:t>
      </w:r>
      <w:r w:rsidRPr="00EE4CEC">
        <w:rPr>
          <w:b/>
          <w:sz w:val="24"/>
          <w:szCs w:val="24"/>
        </w:rPr>
        <w:t>AN</w:t>
      </w:r>
      <w:r w:rsidRPr="00EE4CEC">
        <w:rPr>
          <w:b/>
          <w:spacing w:val="-1"/>
          <w:sz w:val="24"/>
          <w:szCs w:val="24"/>
        </w:rPr>
        <w:t xml:space="preserve"> </w:t>
      </w:r>
      <w:r w:rsidRPr="00EE4CEC">
        <w:rPr>
          <w:b/>
          <w:sz w:val="24"/>
          <w:szCs w:val="24"/>
        </w:rPr>
        <w:t>EQUAL</w:t>
      </w:r>
      <w:r w:rsidRPr="00EE4CEC">
        <w:rPr>
          <w:b/>
          <w:spacing w:val="-15"/>
          <w:sz w:val="24"/>
          <w:szCs w:val="24"/>
        </w:rPr>
        <w:t xml:space="preserve"> </w:t>
      </w:r>
      <w:r w:rsidRPr="00EE4CEC">
        <w:rPr>
          <w:b/>
          <w:sz w:val="24"/>
          <w:szCs w:val="24"/>
        </w:rPr>
        <w:t>HOUSING</w:t>
      </w:r>
      <w:r w:rsidRPr="00EE4CEC">
        <w:rPr>
          <w:b/>
          <w:spacing w:val="-1"/>
          <w:sz w:val="24"/>
          <w:szCs w:val="24"/>
        </w:rPr>
        <w:t xml:space="preserve"> </w:t>
      </w:r>
      <w:r w:rsidRPr="00EE4CEC">
        <w:rPr>
          <w:b/>
          <w:spacing w:val="-2"/>
          <w:sz w:val="24"/>
          <w:szCs w:val="24"/>
        </w:rPr>
        <w:t>OPPORTUNITY</w:t>
      </w:r>
    </w:p>
    <w:sectPr w:rsidR="00411060" w:rsidRPr="00EE4CEC" w:rsidSect="00D560D4">
      <w:footerReference w:type="default" r:id="rId10"/>
      <w:type w:val="continuous"/>
      <w:pgSz w:w="12240" w:h="15840"/>
      <w:pgMar w:top="504" w:right="1080" w:bottom="504" w:left="1080" w:header="0" w:footer="5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87E7B" w14:textId="77777777" w:rsidR="009E21C7" w:rsidRDefault="009E21C7">
      <w:r>
        <w:separator/>
      </w:r>
    </w:p>
  </w:endnote>
  <w:endnote w:type="continuationSeparator" w:id="0">
    <w:p w14:paraId="7E1B0EEA" w14:textId="77777777" w:rsidR="009E21C7" w:rsidRDefault="009E2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C89D3" w14:textId="2960FE17" w:rsidR="00F74794" w:rsidRPr="004A2E0D" w:rsidRDefault="00411060" w:rsidP="004A2E0D">
    <w:pPr>
      <w:tabs>
        <w:tab w:val="left" w:pos="746"/>
      </w:tabs>
      <w:spacing w:before="250" w:line="282" w:lineRule="exact"/>
      <w:ind w:left="295" w:right="343"/>
      <w:jc w:val="center"/>
      <w:rPr>
        <w:b/>
        <w:sz w:val="24"/>
      </w:rPr>
    </w:pPr>
    <w:r>
      <w:rPr>
        <w:noProof/>
        <w:sz w:val="20"/>
      </w:rPr>
      <w:drawing>
        <wp:anchor distT="0" distB="0" distL="0" distR="0" simplePos="0" relativeHeight="487550976" behindDoc="1" locked="0" layoutInCell="1" allowOverlap="1" wp14:anchorId="3D7CF0F7" wp14:editId="5D5DAB84">
          <wp:simplePos x="0" y="0"/>
          <wp:positionH relativeFrom="page">
            <wp:posOffset>6324600</wp:posOffset>
          </wp:positionH>
          <wp:positionV relativeFrom="bottomMargin">
            <wp:posOffset>-571500</wp:posOffset>
          </wp:positionV>
          <wp:extent cx="598609" cy="672206"/>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98609" cy="672206"/>
                  </a:xfrm>
                  <a:prstGeom prst="rect">
                    <a:avLst/>
                  </a:prstGeom>
                </pic:spPr>
              </pic:pic>
            </a:graphicData>
          </a:graphic>
        </wp:anchor>
      </w:drawing>
    </w:r>
    <w:r>
      <w:rPr>
        <w:noProof/>
        <w:sz w:val="20"/>
      </w:rPr>
      <w:drawing>
        <wp:anchor distT="0" distB="0" distL="0" distR="0" simplePos="0" relativeHeight="487550464" behindDoc="1" locked="0" layoutInCell="1" allowOverlap="1" wp14:anchorId="1D4E4A54" wp14:editId="5DB8051B">
          <wp:simplePos x="0" y="0"/>
          <wp:positionH relativeFrom="page">
            <wp:posOffset>490220</wp:posOffset>
          </wp:positionH>
          <wp:positionV relativeFrom="bottomMargin">
            <wp:posOffset>-533400</wp:posOffset>
          </wp:positionV>
          <wp:extent cx="667264" cy="69087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667264" cy="690878"/>
                  </a:xfrm>
                  <a:prstGeom prst="rect">
                    <a:avLst/>
                  </a:prstGeom>
                </pic:spPr>
              </pic:pic>
            </a:graphicData>
          </a:graphic>
        </wp:anchor>
      </w:drawing>
    </w:r>
  </w:p>
  <w:p w14:paraId="1C9E3300" w14:textId="4184C57D" w:rsidR="004326B0" w:rsidRDefault="004326B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96945" w14:textId="77777777" w:rsidR="009E21C7" w:rsidRDefault="009E21C7">
      <w:r>
        <w:separator/>
      </w:r>
    </w:p>
  </w:footnote>
  <w:footnote w:type="continuationSeparator" w:id="0">
    <w:p w14:paraId="75B5BC53" w14:textId="77777777" w:rsidR="009E21C7" w:rsidRDefault="009E2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E5516"/>
    <w:multiLevelType w:val="hybridMultilevel"/>
    <w:tmpl w:val="E884C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690D3E"/>
    <w:multiLevelType w:val="hybridMultilevel"/>
    <w:tmpl w:val="704A601A"/>
    <w:lvl w:ilvl="0" w:tplc="19AE967E">
      <w:numFmt w:val="bullet"/>
      <w:lvlText w:val=""/>
      <w:lvlJc w:val="left"/>
      <w:pPr>
        <w:ind w:left="1350" w:hanging="360"/>
      </w:pPr>
      <w:rPr>
        <w:rFonts w:ascii="Symbol" w:eastAsia="Symbol" w:hAnsi="Symbol" w:cs="Symbol" w:hint="default"/>
        <w:b w:val="0"/>
        <w:bCs w:val="0"/>
        <w:i w:val="0"/>
        <w:iCs w:val="0"/>
        <w:spacing w:val="0"/>
        <w:w w:val="100"/>
        <w:sz w:val="22"/>
        <w:szCs w:val="22"/>
        <w:lang w:val="en-US" w:eastAsia="en-US" w:bidi="ar-SA"/>
      </w:rPr>
    </w:lvl>
    <w:lvl w:ilvl="1" w:tplc="FA5EB55C">
      <w:numFmt w:val="bullet"/>
      <w:lvlText w:val="•"/>
      <w:lvlJc w:val="left"/>
      <w:pPr>
        <w:ind w:left="2178" w:hanging="360"/>
      </w:pPr>
      <w:rPr>
        <w:rFonts w:hint="default"/>
        <w:lang w:val="en-US" w:eastAsia="en-US" w:bidi="ar-SA"/>
      </w:rPr>
    </w:lvl>
    <w:lvl w:ilvl="2" w:tplc="3C18CB4C">
      <w:numFmt w:val="bullet"/>
      <w:lvlText w:val="•"/>
      <w:lvlJc w:val="left"/>
      <w:pPr>
        <w:ind w:left="3096" w:hanging="360"/>
      </w:pPr>
      <w:rPr>
        <w:rFonts w:hint="default"/>
        <w:lang w:val="en-US" w:eastAsia="en-US" w:bidi="ar-SA"/>
      </w:rPr>
    </w:lvl>
    <w:lvl w:ilvl="3" w:tplc="A1EC73CA">
      <w:numFmt w:val="bullet"/>
      <w:lvlText w:val="•"/>
      <w:lvlJc w:val="left"/>
      <w:pPr>
        <w:ind w:left="4014" w:hanging="360"/>
      </w:pPr>
      <w:rPr>
        <w:rFonts w:hint="default"/>
        <w:lang w:val="en-US" w:eastAsia="en-US" w:bidi="ar-SA"/>
      </w:rPr>
    </w:lvl>
    <w:lvl w:ilvl="4" w:tplc="A8E00750">
      <w:numFmt w:val="bullet"/>
      <w:lvlText w:val="•"/>
      <w:lvlJc w:val="left"/>
      <w:pPr>
        <w:ind w:left="4932" w:hanging="360"/>
      </w:pPr>
      <w:rPr>
        <w:rFonts w:hint="default"/>
        <w:lang w:val="en-US" w:eastAsia="en-US" w:bidi="ar-SA"/>
      </w:rPr>
    </w:lvl>
    <w:lvl w:ilvl="5" w:tplc="E19CDA2A">
      <w:numFmt w:val="bullet"/>
      <w:lvlText w:val="•"/>
      <w:lvlJc w:val="left"/>
      <w:pPr>
        <w:ind w:left="5850" w:hanging="360"/>
      </w:pPr>
      <w:rPr>
        <w:rFonts w:hint="default"/>
        <w:lang w:val="en-US" w:eastAsia="en-US" w:bidi="ar-SA"/>
      </w:rPr>
    </w:lvl>
    <w:lvl w:ilvl="6" w:tplc="265873BA">
      <w:numFmt w:val="bullet"/>
      <w:lvlText w:val="•"/>
      <w:lvlJc w:val="left"/>
      <w:pPr>
        <w:ind w:left="6768" w:hanging="360"/>
      </w:pPr>
      <w:rPr>
        <w:rFonts w:hint="default"/>
        <w:lang w:val="en-US" w:eastAsia="en-US" w:bidi="ar-SA"/>
      </w:rPr>
    </w:lvl>
    <w:lvl w:ilvl="7" w:tplc="01A8DC96">
      <w:numFmt w:val="bullet"/>
      <w:lvlText w:val="•"/>
      <w:lvlJc w:val="left"/>
      <w:pPr>
        <w:ind w:left="7686" w:hanging="360"/>
      </w:pPr>
      <w:rPr>
        <w:rFonts w:hint="default"/>
        <w:lang w:val="en-US" w:eastAsia="en-US" w:bidi="ar-SA"/>
      </w:rPr>
    </w:lvl>
    <w:lvl w:ilvl="8" w:tplc="21C4A8B6">
      <w:numFmt w:val="bullet"/>
      <w:lvlText w:val="•"/>
      <w:lvlJc w:val="left"/>
      <w:pPr>
        <w:ind w:left="8604" w:hanging="360"/>
      </w:pPr>
      <w:rPr>
        <w:rFonts w:hint="default"/>
        <w:lang w:val="en-US" w:eastAsia="en-US" w:bidi="ar-SA"/>
      </w:rPr>
    </w:lvl>
  </w:abstractNum>
  <w:abstractNum w:abstractNumId="2" w15:restartNumberingAfterBreak="0">
    <w:nsid w:val="308E01A7"/>
    <w:multiLevelType w:val="hybridMultilevel"/>
    <w:tmpl w:val="1E202E86"/>
    <w:lvl w:ilvl="0" w:tplc="36EE9908">
      <w:numFmt w:val="bullet"/>
      <w:lvlText w:val=""/>
      <w:lvlJc w:val="left"/>
      <w:pPr>
        <w:ind w:left="2143" w:hanging="360"/>
      </w:pPr>
      <w:rPr>
        <w:rFonts w:ascii="Symbol" w:eastAsia="Symbol" w:hAnsi="Symbol" w:cs="Symbol" w:hint="default"/>
        <w:b w:val="0"/>
        <w:bCs w:val="0"/>
        <w:i w:val="0"/>
        <w:iCs w:val="0"/>
        <w:spacing w:val="0"/>
        <w:w w:val="100"/>
        <w:sz w:val="22"/>
        <w:szCs w:val="22"/>
        <w:lang w:val="en-US" w:eastAsia="en-US" w:bidi="ar-SA"/>
      </w:rPr>
    </w:lvl>
    <w:lvl w:ilvl="1" w:tplc="6DBA0436">
      <w:numFmt w:val="bullet"/>
      <w:lvlText w:val="•"/>
      <w:lvlJc w:val="left"/>
      <w:pPr>
        <w:ind w:left="2934" w:hanging="360"/>
      </w:pPr>
      <w:rPr>
        <w:rFonts w:hint="default"/>
        <w:lang w:val="en-US" w:eastAsia="en-US" w:bidi="ar-SA"/>
      </w:rPr>
    </w:lvl>
    <w:lvl w:ilvl="2" w:tplc="E9783086">
      <w:numFmt w:val="bullet"/>
      <w:lvlText w:val="•"/>
      <w:lvlJc w:val="left"/>
      <w:pPr>
        <w:ind w:left="3728" w:hanging="360"/>
      </w:pPr>
      <w:rPr>
        <w:rFonts w:hint="default"/>
        <w:lang w:val="en-US" w:eastAsia="en-US" w:bidi="ar-SA"/>
      </w:rPr>
    </w:lvl>
    <w:lvl w:ilvl="3" w:tplc="CC44CAF4">
      <w:numFmt w:val="bullet"/>
      <w:lvlText w:val="•"/>
      <w:lvlJc w:val="left"/>
      <w:pPr>
        <w:ind w:left="4522" w:hanging="360"/>
      </w:pPr>
      <w:rPr>
        <w:rFonts w:hint="default"/>
        <w:lang w:val="en-US" w:eastAsia="en-US" w:bidi="ar-SA"/>
      </w:rPr>
    </w:lvl>
    <w:lvl w:ilvl="4" w:tplc="72906EC0">
      <w:numFmt w:val="bullet"/>
      <w:lvlText w:val="•"/>
      <w:lvlJc w:val="left"/>
      <w:pPr>
        <w:ind w:left="5316" w:hanging="360"/>
      </w:pPr>
      <w:rPr>
        <w:rFonts w:hint="default"/>
        <w:lang w:val="en-US" w:eastAsia="en-US" w:bidi="ar-SA"/>
      </w:rPr>
    </w:lvl>
    <w:lvl w:ilvl="5" w:tplc="34A858A0">
      <w:numFmt w:val="bullet"/>
      <w:lvlText w:val="•"/>
      <w:lvlJc w:val="left"/>
      <w:pPr>
        <w:ind w:left="6110" w:hanging="360"/>
      </w:pPr>
      <w:rPr>
        <w:rFonts w:hint="default"/>
        <w:lang w:val="en-US" w:eastAsia="en-US" w:bidi="ar-SA"/>
      </w:rPr>
    </w:lvl>
    <w:lvl w:ilvl="6" w:tplc="4D4E37AC">
      <w:numFmt w:val="bullet"/>
      <w:lvlText w:val="•"/>
      <w:lvlJc w:val="left"/>
      <w:pPr>
        <w:ind w:left="6904" w:hanging="360"/>
      </w:pPr>
      <w:rPr>
        <w:rFonts w:hint="default"/>
        <w:lang w:val="en-US" w:eastAsia="en-US" w:bidi="ar-SA"/>
      </w:rPr>
    </w:lvl>
    <w:lvl w:ilvl="7" w:tplc="48740F12">
      <w:numFmt w:val="bullet"/>
      <w:lvlText w:val="•"/>
      <w:lvlJc w:val="left"/>
      <w:pPr>
        <w:ind w:left="7698" w:hanging="360"/>
      </w:pPr>
      <w:rPr>
        <w:rFonts w:hint="default"/>
        <w:lang w:val="en-US" w:eastAsia="en-US" w:bidi="ar-SA"/>
      </w:rPr>
    </w:lvl>
    <w:lvl w:ilvl="8" w:tplc="99EED8D0">
      <w:numFmt w:val="bullet"/>
      <w:lvlText w:val="•"/>
      <w:lvlJc w:val="left"/>
      <w:pPr>
        <w:ind w:left="8492" w:hanging="360"/>
      </w:pPr>
      <w:rPr>
        <w:rFonts w:hint="default"/>
        <w:lang w:val="en-US" w:eastAsia="en-US" w:bidi="ar-SA"/>
      </w:rPr>
    </w:lvl>
  </w:abstractNum>
  <w:abstractNum w:abstractNumId="3" w15:restartNumberingAfterBreak="0">
    <w:nsid w:val="42796D51"/>
    <w:multiLevelType w:val="hybridMultilevel"/>
    <w:tmpl w:val="9A00794E"/>
    <w:lvl w:ilvl="0" w:tplc="A5D4318C">
      <w:numFmt w:val="bullet"/>
      <w:lvlText w:val=""/>
      <w:lvlJc w:val="left"/>
      <w:pPr>
        <w:ind w:left="3031" w:hanging="360"/>
      </w:pPr>
      <w:rPr>
        <w:rFonts w:ascii="Symbol" w:eastAsia="Symbol" w:hAnsi="Symbol" w:cs="Symbol" w:hint="default"/>
        <w:b w:val="0"/>
        <w:bCs w:val="0"/>
        <w:i w:val="0"/>
        <w:iCs w:val="0"/>
        <w:spacing w:val="0"/>
        <w:w w:val="100"/>
        <w:sz w:val="22"/>
        <w:szCs w:val="22"/>
        <w:lang w:val="en-US" w:eastAsia="en-US" w:bidi="ar-SA"/>
      </w:rPr>
    </w:lvl>
    <w:lvl w:ilvl="1" w:tplc="FFFFFFFF">
      <w:numFmt w:val="bullet"/>
      <w:lvlText w:val="•"/>
      <w:lvlJc w:val="left"/>
      <w:pPr>
        <w:ind w:left="3822" w:hanging="360"/>
      </w:pPr>
      <w:rPr>
        <w:rFonts w:hint="default"/>
        <w:lang w:val="en-US" w:eastAsia="en-US" w:bidi="ar-SA"/>
      </w:rPr>
    </w:lvl>
    <w:lvl w:ilvl="2" w:tplc="FFFFFFFF">
      <w:numFmt w:val="bullet"/>
      <w:lvlText w:val="•"/>
      <w:lvlJc w:val="left"/>
      <w:pPr>
        <w:ind w:left="4616" w:hanging="360"/>
      </w:pPr>
      <w:rPr>
        <w:rFonts w:hint="default"/>
        <w:lang w:val="en-US" w:eastAsia="en-US" w:bidi="ar-SA"/>
      </w:rPr>
    </w:lvl>
    <w:lvl w:ilvl="3" w:tplc="FFFFFFFF">
      <w:numFmt w:val="bullet"/>
      <w:lvlText w:val="•"/>
      <w:lvlJc w:val="left"/>
      <w:pPr>
        <w:ind w:left="5410" w:hanging="360"/>
      </w:pPr>
      <w:rPr>
        <w:rFonts w:hint="default"/>
        <w:lang w:val="en-US" w:eastAsia="en-US" w:bidi="ar-SA"/>
      </w:rPr>
    </w:lvl>
    <w:lvl w:ilvl="4" w:tplc="FFFFFFFF">
      <w:numFmt w:val="bullet"/>
      <w:lvlText w:val="•"/>
      <w:lvlJc w:val="left"/>
      <w:pPr>
        <w:ind w:left="6204" w:hanging="360"/>
      </w:pPr>
      <w:rPr>
        <w:rFonts w:hint="default"/>
        <w:lang w:val="en-US" w:eastAsia="en-US" w:bidi="ar-SA"/>
      </w:rPr>
    </w:lvl>
    <w:lvl w:ilvl="5" w:tplc="FFFFFFFF">
      <w:numFmt w:val="bullet"/>
      <w:lvlText w:val="•"/>
      <w:lvlJc w:val="left"/>
      <w:pPr>
        <w:ind w:left="6998" w:hanging="360"/>
      </w:pPr>
      <w:rPr>
        <w:rFonts w:hint="default"/>
        <w:lang w:val="en-US" w:eastAsia="en-US" w:bidi="ar-SA"/>
      </w:rPr>
    </w:lvl>
    <w:lvl w:ilvl="6" w:tplc="FFFFFFFF">
      <w:numFmt w:val="bullet"/>
      <w:lvlText w:val="•"/>
      <w:lvlJc w:val="left"/>
      <w:pPr>
        <w:ind w:left="7792" w:hanging="360"/>
      </w:pPr>
      <w:rPr>
        <w:rFonts w:hint="default"/>
        <w:lang w:val="en-US" w:eastAsia="en-US" w:bidi="ar-SA"/>
      </w:rPr>
    </w:lvl>
    <w:lvl w:ilvl="7" w:tplc="FFFFFFFF">
      <w:numFmt w:val="bullet"/>
      <w:lvlText w:val="•"/>
      <w:lvlJc w:val="left"/>
      <w:pPr>
        <w:ind w:left="8586" w:hanging="360"/>
      </w:pPr>
      <w:rPr>
        <w:rFonts w:hint="default"/>
        <w:lang w:val="en-US" w:eastAsia="en-US" w:bidi="ar-SA"/>
      </w:rPr>
    </w:lvl>
    <w:lvl w:ilvl="8" w:tplc="FFFFFFFF">
      <w:numFmt w:val="bullet"/>
      <w:lvlText w:val="•"/>
      <w:lvlJc w:val="left"/>
      <w:pPr>
        <w:ind w:left="9380" w:hanging="360"/>
      </w:pPr>
      <w:rPr>
        <w:rFonts w:hint="default"/>
        <w:lang w:val="en-US" w:eastAsia="en-US" w:bidi="ar-SA"/>
      </w:rPr>
    </w:lvl>
  </w:abstractNum>
  <w:abstractNum w:abstractNumId="4" w15:restartNumberingAfterBreak="0">
    <w:nsid w:val="467529F0"/>
    <w:multiLevelType w:val="hybridMultilevel"/>
    <w:tmpl w:val="3D30D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FD6EEE"/>
    <w:multiLevelType w:val="hybridMultilevel"/>
    <w:tmpl w:val="BEB22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F63A54"/>
    <w:multiLevelType w:val="hybridMultilevel"/>
    <w:tmpl w:val="BF8E614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15:restartNumberingAfterBreak="0">
    <w:nsid w:val="55D224B8"/>
    <w:multiLevelType w:val="hybridMultilevel"/>
    <w:tmpl w:val="9FCC00CE"/>
    <w:lvl w:ilvl="0" w:tplc="51AE1198">
      <w:numFmt w:val="bullet"/>
      <w:lvlText w:val=""/>
      <w:lvlJc w:val="left"/>
      <w:pPr>
        <w:ind w:left="655" w:hanging="360"/>
      </w:pPr>
      <w:rPr>
        <w:rFonts w:ascii="Symbol" w:eastAsia="Symbol" w:hAnsi="Symbol" w:cs="Symbol" w:hint="default"/>
        <w:b w:val="0"/>
        <w:bCs w:val="0"/>
        <w:i w:val="0"/>
        <w:iCs w:val="0"/>
        <w:spacing w:val="0"/>
        <w:w w:val="100"/>
        <w:sz w:val="24"/>
        <w:szCs w:val="24"/>
        <w:lang w:val="en-US" w:eastAsia="en-US" w:bidi="ar-SA"/>
      </w:rPr>
    </w:lvl>
    <w:lvl w:ilvl="1" w:tplc="5FB2CA92">
      <w:numFmt w:val="bullet"/>
      <w:lvlText w:val="•"/>
      <w:lvlJc w:val="left"/>
      <w:pPr>
        <w:ind w:left="1602" w:hanging="360"/>
      </w:pPr>
      <w:rPr>
        <w:rFonts w:hint="default"/>
        <w:lang w:val="en-US" w:eastAsia="en-US" w:bidi="ar-SA"/>
      </w:rPr>
    </w:lvl>
    <w:lvl w:ilvl="2" w:tplc="B9FA1C5C">
      <w:numFmt w:val="bullet"/>
      <w:lvlText w:val="•"/>
      <w:lvlJc w:val="left"/>
      <w:pPr>
        <w:ind w:left="2544" w:hanging="360"/>
      </w:pPr>
      <w:rPr>
        <w:rFonts w:hint="default"/>
        <w:lang w:val="en-US" w:eastAsia="en-US" w:bidi="ar-SA"/>
      </w:rPr>
    </w:lvl>
    <w:lvl w:ilvl="3" w:tplc="52E236FE">
      <w:numFmt w:val="bullet"/>
      <w:lvlText w:val="•"/>
      <w:lvlJc w:val="left"/>
      <w:pPr>
        <w:ind w:left="3486" w:hanging="360"/>
      </w:pPr>
      <w:rPr>
        <w:rFonts w:hint="default"/>
        <w:lang w:val="en-US" w:eastAsia="en-US" w:bidi="ar-SA"/>
      </w:rPr>
    </w:lvl>
    <w:lvl w:ilvl="4" w:tplc="3502E932">
      <w:numFmt w:val="bullet"/>
      <w:lvlText w:val="•"/>
      <w:lvlJc w:val="left"/>
      <w:pPr>
        <w:ind w:left="4428" w:hanging="360"/>
      </w:pPr>
      <w:rPr>
        <w:rFonts w:hint="default"/>
        <w:lang w:val="en-US" w:eastAsia="en-US" w:bidi="ar-SA"/>
      </w:rPr>
    </w:lvl>
    <w:lvl w:ilvl="5" w:tplc="CE38B71E">
      <w:numFmt w:val="bullet"/>
      <w:lvlText w:val="•"/>
      <w:lvlJc w:val="left"/>
      <w:pPr>
        <w:ind w:left="5370" w:hanging="360"/>
      </w:pPr>
      <w:rPr>
        <w:rFonts w:hint="default"/>
        <w:lang w:val="en-US" w:eastAsia="en-US" w:bidi="ar-SA"/>
      </w:rPr>
    </w:lvl>
    <w:lvl w:ilvl="6" w:tplc="995CD8BA">
      <w:numFmt w:val="bullet"/>
      <w:lvlText w:val="•"/>
      <w:lvlJc w:val="left"/>
      <w:pPr>
        <w:ind w:left="6312" w:hanging="360"/>
      </w:pPr>
      <w:rPr>
        <w:rFonts w:hint="default"/>
        <w:lang w:val="en-US" w:eastAsia="en-US" w:bidi="ar-SA"/>
      </w:rPr>
    </w:lvl>
    <w:lvl w:ilvl="7" w:tplc="D510885C">
      <w:numFmt w:val="bullet"/>
      <w:lvlText w:val="•"/>
      <w:lvlJc w:val="left"/>
      <w:pPr>
        <w:ind w:left="7254" w:hanging="360"/>
      </w:pPr>
      <w:rPr>
        <w:rFonts w:hint="default"/>
        <w:lang w:val="en-US" w:eastAsia="en-US" w:bidi="ar-SA"/>
      </w:rPr>
    </w:lvl>
    <w:lvl w:ilvl="8" w:tplc="9DA8E73A">
      <w:numFmt w:val="bullet"/>
      <w:lvlText w:val="•"/>
      <w:lvlJc w:val="left"/>
      <w:pPr>
        <w:ind w:left="8196" w:hanging="360"/>
      </w:pPr>
      <w:rPr>
        <w:rFonts w:hint="default"/>
        <w:lang w:val="en-US" w:eastAsia="en-US" w:bidi="ar-SA"/>
      </w:rPr>
    </w:lvl>
  </w:abstractNum>
  <w:abstractNum w:abstractNumId="8" w15:restartNumberingAfterBreak="0">
    <w:nsid w:val="707D4AFF"/>
    <w:multiLevelType w:val="hybridMultilevel"/>
    <w:tmpl w:val="E02CA598"/>
    <w:lvl w:ilvl="0" w:tplc="A5D4318C">
      <w:numFmt w:val="bullet"/>
      <w:lvlText w:val=""/>
      <w:lvlJc w:val="left"/>
      <w:pPr>
        <w:ind w:left="4283" w:hanging="360"/>
      </w:pPr>
      <w:rPr>
        <w:rFonts w:ascii="Symbol" w:eastAsia="Symbol" w:hAnsi="Symbol" w:cs="Symbol" w:hint="default"/>
        <w:b w:val="0"/>
        <w:bCs w:val="0"/>
        <w:i w:val="0"/>
        <w:iCs w:val="0"/>
        <w:spacing w:val="0"/>
        <w:w w:val="100"/>
        <w:sz w:val="22"/>
        <w:szCs w:val="22"/>
      </w:rPr>
    </w:lvl>
    <w:lvl w:ilvl="1" w:tplc="04090003" w:tentative="1">
      <w:start w:val="1"/>
      <w:numFmt w:val="bullet"/>
      <w:lvlText w:val="o"/>
      <w:lvlJc w:val="left"/>
      <w:pPr>
        <w:ind w:left="3580" w:hanging="360"/>
      </w:pPr>
      <w:rPr>
        <w:rFonts w:ascii="Courier New" w:hAnsi="Courier New" w:cs="Courier New" w:hint="default"/>
      </w:rPr>
    </w:lvl>
    <w:lvl w:ilvl="2" w:tplc="04090005">
      <w:start w:val="1"/>
      <w:numFmt w:val="bullet"/>
      <w:lvlText w:val=""/>
      <w:lvlJc w:val="left"/>
      <w:pPr>
        <w:ind w:left="4300" w:hanging="360"/>
      </w:pPr>
      <w:rPr>
        <w:rFonts w:ascii="Wingdings" w:hAnsi="Wingdings" w:hint="default"/>
      </w:rPr>
    </w:lvl>
    <w:lvl w:ilvl="3" w:tplc="04090001" w:tentative="1">
      <w:start w:val="1"/>
      <w:numFmt w:val="bullet"/>
      <w:lvlText w:val=""/>
      <w:lvlJc w:val="left"/>
      <w:pPr>
        <w:ind w:left="5020" w:hanging="360"/>
      </w:pPr>
      <w:rPr>
        <w:rFonts w:ascii="Symbol" w:hAnsi="Symbol" w:hint="default"/>
      </w:rPr>
    </w:lvl>
    <w:lvl w:ilvl="4" w:tplc="04090003" w:tentative="1">
      <w:start w:val="1"/>
      <w:numFmt w:val="bullet"/>
      <w:lvlText w:val="o"/>
      <w:lvlJc w:val="left"/>
      <w:pPr>
        <w:ind w:left="5740" w:hanging="360"/>
      </w:pPr>
      <w:rPr>
        <w:rFonts w:ascii="Courier New" w:hAnsi="Courier New" w:cs="Courier New" w:hint="default"/>
      </w:rPr>
    </w:lvl>
    <w:lvl w:ilvl="5" w:tplc="04090005" w:tentative="1">
      <w:start w:val="1"/>
      <w:numFmt w:val="bullet"/>
      <w:lvlText w:val=""/>
      <w:lvlJc w:val="left"/>
      <w:pPr>
        <w:ind w:left="6460" w:hanging="360"/>
      </w:pPr>
      <w:rPr>
        <w:rFonts w:ascii="Wingdings" w:hAnsi="Wingdings" w:hint="default"/>
      </w:rPr>
    </w:lvl>
    <w:lvl w:ilvl="6" w:tplc="04090001" w:tentative="1">
      <w:start w:val="1"/>
      <w:numFmt w:val="bullet"/>
      <w:lvlText w:val=""/>
      <w:lvlJc w:val="left"/>
      <w:pPr>
        <w:ind w:left="7180" w:hanging="360"/>
      </w:pPr>
      <w:rPr>
        <w:rFonts w:ascii="Symbol" w:hAnsi="Symbol" w:hint="default"/>
      </w:rPr>
    </w:lvl>
    <w:lvl w:ilvl="7" w:tplc="04090003" w:tentative="1">
      <w:start w:val="1"/>
      <w:numFmt w:val="bullet"/>
      <w:lvlText w:val="o"/>
      <w:lvlJc w:val="left"/>
      <w:pPr>
        <w:ind w:left="7900" w:hanging="360"/>
      </w:pPr>
      <w:rPr>
        <w:rFonts w:ascii="Courier New" w:hAnsi="Courier New" w:cs="Courier New" w:hint="default"/>
      </w:rPr>
    </w:lvl>
    <w:lvl w:ilvl="8" w:tplc="04090005" w:tentative="1">
      <w:start w:val="1"/>
      <w:numFmt w:val="bullet"/>
      <w:lvlText w:val=""/>
      <w:lvlJc w:val="left"/>
      <w:pPr>
        <w:ind w:left="8620" w:hanging="360"/>
      </w:pPr>
      <w:rPr>
        <w:rFonts w:ascii="Wingdings" w:hAnsi="Wingdings" w:hint="default"/>
      </w:rPr>
    </w:lvl>
  </w:abstractNum>
  <w:num w:numId="1" w16cid:durableId="1496532933">
    <w:abstractNumId w:val="7"/>
  </w:num>
  <w:num w:numId="2" w16cid:durableId="475487700">
    <w:abstractNumId w:val="1"/>
  </w:num>
  <w:num w:numId="3" w16cid:durableId="58332063">
    <w:abstractNumId w:val="2"/>
  </w:num>
  <w:num w:numId="4" w16cid:durableId="2133091319">
    <w:abstractNumId w:val="3"/>
  </w:num>
  <w:num w:numId="5" w16cid:durableId="1775515907">
    <w:abstractNumId w:val="8"/>
  </w:num>
  <w:num w:numId="6" w16cid:durableId="956370599">
    <w:abstractNumId w:val="6"/>
  </w:num>
  <w:num w:numId="7" w16cid:durableId="487865823">
    <w:abstractNumId w:val="5"/>
  </w:num>
  <w:num w:numId="8" w16cid:durableId="763065095">
    <w:abstractNumId w:val="0"/>
  </w:num>
  <w:num w:numId="9" w16cid:durableId="13364219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6B0"/>
    <w:rsid w:val="00032F8C"/>
    <w:rsid w:val="00071CE0"/>
    <w:rsid w:val="000A117C"/>
    <w:rsid w:val="00106489"/>
    <w:rsid w:val="00146FBA"/>
    <w:rsid w:val="00204507"/>
    <w:rsid w:val="00253F22"/>
    <w:rsid w:val="002C3133"/>
    <w:rsid w:val="0030155E"/>
    <w:rsid w:val="00383958"/>
    <w:rsid w:val="003C214C"/>
    <w:rsid w:val="003C4BE6"/>
    <w:rsid w:val="003D35F0"/>
    <w:rsid w:val="00411060"/>
    <w:rsid w:val="00415232"/>
    <w:rsid w:val="00417045"/>
    <w:rsid w:val="004326B0"/>
    <w:rsid w:val="00444C65"/>
    <w:rsid w:val="00463E60"/>
    <w:rsid w:val="004947D1"/>
    <w:rsid w:val="004A2E0D"/>
    <w:rsid w:val="004B5E46"/>
    <w:rsid w:val="004C29E3"/>
    <w:rsid w:val="004C4FF7"/>
    <w:rsid w:val="004C6A82"/>
    <w:rsid w:val="004E1794"/>
    <w:rsid w:val="004F6A1F"/>
    <w:rsid w:val="005B10F4"/>
    <w:rsid w:val="00621B47"/>
    <w:rsid w:val="006C07BC"/>
    <w:rsid w:val="006F4AF3"/>
    <w:rsid w:val="007A4BCD"/>
    <w:rsid w:val="007E7660"/>
    <w:rsid w:val="00865726"/>
    <w:rsid w:val="008B7919"/>
    <w:rsid w:val="009114E3"/>
    <w:rsid w:val="009136C7"/>
    <w:rsid w:val="0095338A"/>
    <w:rsid w:val="009E21C7"/>
    <w:rsid w:val="00A454E8"/>
    <w:rsid w:val="00A52EE6"/>
    <w:rsid w:val="00A572DB"/>
    <w:rsid w:val="00B23724"/>
    <w:rsid w:val="00B65E96"/>
    <w:rsid w:val="00B81A17"/>
    <w:rsid w:val="00BA2715"/>
    <w:rsid w:val="00BE4543"/>
    <w:rsid w:val="00CB225E"/>
    <w:rsid w:val="00CF730D"/>
    <w:rsid w:val="00D23984"/>
    <w:rsid w:val="00D510F6"/>
    <w:rsid w:val="00D560D4"/>
    <w:rsid w:val="00DB6D03"/>
    <w:rsid w:val="00E16703"/>
    <w:rsid w:val="00E76F5D"/>
    <w:rsid w:val="00EE4BCC"/>
    <w:rsid w:val="00EE4CEC"/>
    <w:rsid w:val="00EF15ED"/>
    <w:rsid w:val="00F74794"/>
    <w:rsid w:val="00FF7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97E7A"/>
  <w15:docId w15:val="{CA30A112-A6A1-45E1-9D72-8906B63AD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9"/>
      <w:jc w:val="center"/>
      <w:outlineLvl w:val="0"/>
    </w:pPr>
    <w:rPr>
      <w:b/>
      <w:bCs/>
      <w:sz w:val="56"/>
      <w:szCs w:val="56"/>
    </w:rPr>
  </w:style>
  <w:style w:type="paragraph" w:styleId="Heading2">
    <w:name w:val="heading 2"/>
    <w:basedOn w:val="Normal"/>
    <w:uiPriority w:val="9"/>
    <w:unhideWhenUsed/>
    <w:qFormat/>
    <w:pPr>
      <w:ind w:right="343"/>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9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74794"/>
    <w:pPr>
      <w:tabs>
        <w:tab w:val="center" w:pos="4680"/>
        <w:tab w:val="right" w:pos="9360"/>
      </w:tabs>
    </w:pPr>
  </w:style>
  <w:style w:type="character" w:customStyle="1" w:styleId="HeaderChar">
    <w:name w:val="Header Char"/>
    <w:basedOn w:val="DefaultParagraphFont"/>
    <w:link w:val="Header"/>
    <w:uiPriority w:val="99"/>
    <w:rsid w:val="00F74794"/>
    <w:rPr>
      <w:rFonts w:ascii="Times New Roman" w:eastAsia="Times New Roman" w:hAnsi="Times New Roman" w:cs="Times New Roman"/>
    </w:rPr>
  </w:style>
  <w:style w:type="paragraph" w:styleId="Footer">
    <w:name w:val="footer"/>
    <w:basedOn w:val="Normal"/>
    <w:link w:val="FooterChar"/>
    <w:uiPriority w:val="99"/>
    <w:unhideWhenUsed/>
    <w:rsid w:val="00F74794"/>
    <w:pPr>
      <w:tabs>
        <w:tab w:val="center" w:pos="4680"/>
        <w:tab w:val="right" w:pos="9360"/>
      </w:tabs>
    </w:pPr>
  </w:style>
  <w:style w:type="character" w:customStyle="1" w:styleId="FooterChar">
    <w:name w:val="Footer Char"/>
    <w:basedOn w:val="DefaultParagraphFont"/>
    <w:link w:val="Footer"/>
    <w:uiPriority w:val="99"/>
    <w:rsid w:val="00F74794"/>
    <w:rPr>
      <w:rFonts w:ascii="Times New Roman" w:eastAsia="Times New Roman" w:hAnsi="Times New Roman" w:cs="Times New Roman"/>
    </w:rPr>
  </w:style>
  <w:style w:type="character" w:styleId="Hyperlink">
    <w:name w:val="Hyperlink"/>
    <w:basedOn w:val="DefaultParagraphFont"/>
    <w:uiPriority w:val="99"/>
    <w:unhideWhenUsed/>
    <w:rsid w:val="00EE4CEC"/>
    <w:rPr>
      <w:color w:val="0000FF" w:themeColor="hyperlink"/>
      <w:u w:val="single"/>
    </w:rPr>
  </w:style>
  <w:style w:type="character" w:styleId="UnresolvedMention">
    <w:name w:val="Unresolved Mention"/>
    <w:basedOn w:val="DefaultParagraphFont"/>
    <w:uiPriority w:val="99"/>
    <w:semiHidden/>
    <w:unhideWhenUsed/>
    <w:rsid w:val="00EE4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atholichousing.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atholichousing.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St</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Letty ValleRamos</dc:creator>
  <cp:lastModifiedBy>Anavia E. Cruzado</cp:lastModifiedBy>
  <cp:revision>3</cp:revision>
  <dcterms:created xsi:type="dcterms:W3CDTF">2026-10-14T15:44:00Z</dcterms:created>
  <dcterms:modified xsi:type="dcterms:W3CDTF">2026-10-14T16:27:00Z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2026-02-26T00:00:00Z</vt:filetime>
  </property>
  <property fmtid="{D5CDD505-2E9C-101B-9397-08002B2CF9AE}" pid="3" name="Creator">
    <vt:lpwstr>Microsoft® Word for Microsoft 365</vt:lpwstr>
  </property>
  <property fmtid="{D5CDD505-2E9C-101B-9397-08002B2CF9AE}" pid="4" name="LastSaved">
    <vt:filetime>2026-04-01T00:00:00Z</vt:filetime>
  </property>
  <property fmtid="{D5CDD505-2E9C-101B-9397-08002B2CF9AE}" pid="5" name="Producer">
    <vt:lpwstr>Microsoft® Word for Microsoft 365</vt:lpwstr>
  </property>
</Properties>
</file>